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05B3C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E4CD5">
        <w:rPr>
          <w:b/>
          <w:color w:val="000000"/>
          <w:sz w:val="28"/>
          <w:szCs w:val="28"/>
          <w:lang w:val="uk-UA"/>
        </w:rPr>
        <w:t>Григоруку Юрію Устиновичу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0E4CD5">
        <w:rPr>
          <w:color w:val="000000"/>
          <w:sz w:val="28"/>
          <w:szCs w:val="28"/>
          <w:lang w:val="uk-UA"/>
        </w:rPr>
        <w:t xml:space="preserve"> Григоруку Юрію Устиновичу</w:t>
      </w:r>
      <w:r>
        <w:rPr>
          <w:color w:val="000000"/>
          <w:sz w:val="28"/>
          <w:szCs w:val="28"/>
          <w:lang w:val="uk-UA"/>
        </w:rPr>
        <w:t xml:space="preserve"> виконаний  </w:t>
      </w:r>
      <w:r w:rsidR="000E4CD5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0E4CD5">
        <w:rPr>
          <w:color w:val="000000"/>
          <w:sz w:val="28"/>
          <w:szCs w:val="28"/>
          <w:lang w:val="uk-UA"/>
        </w:rPr>
        <w:t>Григоруку Юрію Устиновичу загальною площею 0,2500</w:t>
      </w:r>
      <w:r>
        <w:rPr>
          <w:color w:val="000000"/>
          <w:sz w:val="28"/>
          <w:szCs w:val="28"/>
          <w:lang w:val="uk-UA"/>
        </w:rPr>
        <w:t>га – для будівництва і обслуговування житлового будинку, господарських будівель і споруд,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0E4CD5">
        <w:rPr>
          <w:color w:val="000000"/>
          <w:sz w:val="28"/>
          <w:szCs w:val="28"/>
          <w:lang w:val="uk-UA"/>
        </w:rPr>
        <w:t>Лисянка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0E4CD5">
        <w:rPr>
          <w:color w:val="000000"/>
          <w:sz w:val="28"/>
          <w:szCs w:val="28"/>
          <w:lang w:val="uk-UA"/>
        </w:rPr>
        <w:t>Маліновського, 4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0E4CD5">
        <w:rPr>
          <w:color w:val="000000"/>
          <w:sz w:val="28"/>
          <w:szCs w:val="28"/>
          <w:lang w:val="uk-UA"/>
        </w:rPr>
        <w:t>Григоруку Юрію Устиновичу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0E4CD5">
        <w:rPr>
          <w:color w:val="000000"/>
          <w:sz w:val="28"/>
          <w:szCs w:val="28"/>
          <w:lang w:val="uk-UA"/>
        </w:rPr>
        <w:t>ділянку  загальною площею 0,2500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0E4CD5">
        <w:rPr>
          <w:color w:val="000000"/>
          <w:sz w:val="28"/>
          <w:szCs w:val="28"/>
          <w:lang w:val="uk-UA"/>
        </w:rPr>
        <w:t>Лисянка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0E4CD5">
        <w:rPr>
          <w:color w:val="000000"/>
          <w:sz w:val="28"/>
          <w:szCs w:val="28"/>
          <w:lang w:val="uk-UA"/>
        </w:rPr>
        <w:t>Маліновського, 4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0E4CD5">
        <w:rPr>
          <w:color w:val="000000"/>
          <w:sz w:val="28"/>
          <w:szCs w:val="28"/>
          <w:lang w:val="uk-UA"/>
        </w:rPr>
        <w:t>асті, кадастровий номер 0520685500:02:001:0158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E4CD5">
        <w:rPr>
          <w:color w:val="000000"/>
          <w:sz w:val="28"/>
          <w:szCs w:val="28"/>
          <w:lang w:val="uk-UA"/>
        </w:rPr>
        <w:t>Григоруку Юрію Устиновичу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E4CD5" w:rsidRPr="000E4CD5">
        <w:rPr>
          <w:color w:val="000000"/>
          <w:sz w:val="28"/>
          <w:szCs w:val="28"/>
          <w:lang w:val="uk-UA"/>
        </w:rPr>
        <w:t xml:space="preserve"> </w:t>
      </w:r>
      <w:r w:rsidR="000E4CD5">
        <w:rPr>
          <w:color w:val="000000"/>
          <w:sz w:val="28"/>
          <w:szCs w:val="28"/>
          <w:lang w:val="uk-UA"/>
        </w:rPr>
        <w:t>Григоруку Юрію Устиновичу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B0092" w:rsidRPr="00BC7187" w:rsidRDefault="00485A4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</w:t>
      </w:r>
      <w:r w:rsidR="00BC7187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CB0092" w:rsidRPr="00BC7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485A4B"/>
    <w:rsid w:val="004C3D71"/>
    <w:rsid w:val="00626B37"/>
    <w:rsid w:val="00934254"/>
    <w:rsid w:val="00BC7187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C7EFD"/>
  <w15:docId w15:val="{747EE416-8CCB-4984-84DC-2761ACF9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DDF8-1E97-41EC-A43B-EE1C10FD7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2021-08-25T12:24:00Z</cp:lastPrinted>
  <dcterms:created xsi:type="dcterms:W3CDTF">2021-08-05T08:21:00Z</dcterms:created>
  <dcterms:modified xsi:type="dcterms:W3CDTF">2021-08-26T18:18:00Z</dcterms:modified>
</cp:coreProperties>
</file>